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A7BE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A7BEC" w:rsidP="0059335D" w:rsidRDefault="00EA7BEC" w14:paraId="61194D8D" w14:textId="01E2F13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A7BEC" w:rsidP="0059335D" w:rsidRDefault="00EA7BEC" w14:paraId="71C3DC2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A7BEC" w:rsidP="0059335D" w:rsidRDefault="00EA7BEC" w14:paraId="4B246CD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העלאת מחירי-הכניסה לאתרי "רשות הטבע והגנים"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EA7BEC" w:rsidP="0059335D" w:rsidRDefault="00EA7BEC" w14:paraId="7818A4ED" w14:textId="724E6905">
      <w:pPr>
        <w:rPr>
          <w:rFonts w:hint="cs" w:cs="David"/>
          <w:rtl/>
        </w:rPr>
      </w:pPr>
    </w:p>
    <w:p w:rsidR="00EA7BEC" w:rsidP="0059335D" w:rsidRDefault="00EA7BEC" w14:paraId="4A6A7D1C" w14:textId="77777777">
      <w:pPr>
        <w:rPr>
          <w:rFonts w:hint="cs" w:cs="David"/>
          <w:rtl/>
        </w:rPr>
      </w:pPr>
    </w:p>
    <w:p w:rsidRPr="009F1FFC" w:rsidR="00EA7BEC" w:rsidP="0059335D" w:rsidRDefault="00EA7BEC" w14:paraId="48CF701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באדר ב' התשע"ו (21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A7BEC" w:rsidP="0059335D" w:rsidRDefault="00EA7BEC" w14:paraId="1EE8731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A7BEC" w:rsidRDefault="0059335D" w14:paraId="62A373DE" w14:textId="58648A6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מתקנות שהפיץ משרדך עולה כי מחירי-הכניסה לאתרי </w:t>
      </w:r>
      <w:r w:rsidR="00EA7BEC">
        <w:rPr>
          <w:rFonts w:hint="cs" w:ascii="Tahoma" w:hAnsi="Tahoma" w:cs="David"/>
          <w:rtl/>
        </w:rPr>
        <w:t>"רשות הטבע והגנים"</w:t>
      </w:r>
      <w:r>
        <w:rPr>
          <w:rFonts w:hint="cs" w:ascii="Tahoma" w:hAnsi="Tahoma" w:cs="David"/>
          <w:rtl/>
        </w:rPr>
        <w:t>, כולל חופי-הים, יעלו.</w:t>
      </w:r>
      <w:r>
        <w:br/>
      </w:r>
      <w:r w:rsidR="00EA7BEC">
        <w:rPr>
          <w:rFonts w:hint="cs" w:ascii="Tahoma" w:hAnsi="Tahoma" w:cs="David"/>
          <w:rtl/>
        </w:rPr>
        <w:t>זאת בניגוד להצהרת שר-</w:t>
      </w:r>
      <w:r>
        <w:rPr>
          <w:rFonts w:hint="cs" w:ascii="Tahoma" w:hAnsi="Tahoma" w:cs="David"/>
          <w:rtl/>
        </w:rPr>
        <w:t>הפנים על ביטול דמי-הכניסה לחופים.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A7BEC" w:rsidP="0059335D" w:rsidRDefault="00EA7BEC" w14:paraId="241EFC3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A7BEC" w14:paraId="0F57CE1B" w14:textId="72C2B2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</w:t>
      </w:r>
      <w:r w:rsidR="0059335D">
        <w:rPr>
          <w:rFonts w:hint="cs" w:ascii="Tahoma" w:hAnsi="Tahoma" w:cs="David"/>
          <w:rtl/>
        </w:rPr>
        <w:t xml:space="preserve"> שמצב סוציו-אקונומי</w:t>
      </w:r>
      <w:r>
        <w:rPr>
          <w:rFonts w:hint="cs" w:ascii="Tahoma" w:hAnsi="Tahoma" w:cs="David"/>
          <w:rtl/>
        </w:rPr>
        <w:t xml:space="preserve"> לא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ימנע מאזרחי-ישראל גישה שוויונית למשאבי-הטבע הלאומיים?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A7BEC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37DD2-D36A-4729-89C9-2A133D681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EC4D6B-F6F3-4D6C-8A6D-B44E071E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578530</vt:r8>
  </property>
</Properties>
</file>