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25B9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35E0B" w:rsidP="0059335D" w:rsidRDefault="00935E0B" w14:paraId="284193D4" w14:textId="19FAB96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935E0B" w:rsidP="0059335D" w:rsidRDefault="00935E0B" w14:paraId="1B5EAC0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35E0B" w:rsidP="0059335D" w:rsidRDefault="00935E0B" w14:paraId="62CA70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455.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עודפי גבייה ב"רשות שדות התעופה"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935E0B" w:rsidP="0059335D" w:rsidRDefault="00935E0B" w14:paraId="6FC75329" w14:textId="5DF99B57">
      <w:pPr>
        <w:rPr>
          <w:rFonts w:hint="cs" w:cs="David"/>
          <w:rtl/>
        </w:rPr>
      </w:pPr>
    </w:p>
    <w:p w:rsidR="00935E0B" w:rsidP="0059335D" w:rsidRDefault="00935E0B" w14:paraId="22637E86" w14:textId="77777777">
      <w:pPr>
        <w:rPr>
          <w:rFonts w:hint="cs" w:cs="David"/>
          <w:rtl/>
        </w:rPr>
      </w:pPr>
    </w:p>
    <w:p w:rsidRPr="009F1FFC" w:rsidR="00935E0B" w:rsidP="0059335D" w:rsidRDefault="00935E0B" w14:paraId="68D7864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באדר ב' התשע"ו (30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935E0B" w:rsidP="0059335D" w:rsidRDefault="00935E0B" w14:paraId="0CD8C91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35E0B" w:rsidRDefault="00935E0B" w14:paraId="62A373DE" w14:textId="253EB45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ב"</w:t>
      </w:r>
      <w:r w:rsidR="0059335D">
        <w:rPr>
          <w:rFonts w:hint="cs" w:ascii="Tahoma" w:hAnsi="Tahoma" w:cs="David"/>
          <w:rtl/>
        </w:rPr>
        <w:t>דה-מרקר</w:t>
      </w:r>
      <w:r>
        <w:rPr>
          <w:rFonts w:hint="cs" w:ascii="Tahoma" w:hAnsi="Tahoma" w:cs="David"/>
          <w:rtl/>
        </w:rPr>
        <w:t xml:space="preserve">" נחשף, כי </w:t>
      </w:r>
      <w:r w:rsidR="0059335D">
        <w:rPr>
          <w:rFonts w:hint="cs" w:ascii="Tahoma" w:hAnsi="Tahoma" w:cs="David"/>
          <w:rtl/>
        </w:rPr>
        <w:t xml:space="preserve">מדי שנה נצברים בקופת </w:t>
      </w:r>
      <w:r>
        <w:rPr>
          <w:rFonts w:hint="cs" w:ascii="Tahoma" w:hAnsi="Tahoma" w:cs="David"/>
          <w:rtl/>
        </w:rPr>
        <w:t>"רשות שדות התעופה"</w:t>
      </w:r>
      <w:r w:rsidR="0059335D">
        <w:rPr>
          <w:rFonts w:hint="cs" w:ascii="Tahoma" w:hAnsi="Tahoma" w:cs="David"/>
          <w:rtl/>
        </w:rPr>
        <w:t xml:space="preserve"> עודפים בסך חצי מיליארד ש"ח מעודפי גביית אגרות.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עודפים אלו משמשים להעלאת שכר העובדים </w:t>
      </w:r>
      <w:r>
        <w:rPr>
          <w:rFonts w:hint="cs" w:ascii="Tahoma" w:hAnsi="Tahoma" w:cs="David"/>
          <w:rtl/>
        </w:rPr>
        <w:t>ב"רשות שדות התעופה"</w:t>
      </w:r>
      <w:r w:rsidR="0059335D"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935E0B" w:rsidP="0059335D" w:rsidRDefault="00935E0B" w14:paraId="5377B8D2" w14:textId="77777777">
      <w:pPr>
        <w:spacing w:line="360" w:lineRule="auto"/>
        <w:rPr>
          <w:rFonts w:hint="cs" w:ascii="Tahoma" w:hAnsi="Tahoma" w:cs="David"/>
          <w:rtl/>
        </w:rPr>
      </w:pPr>
    </w:p>
    <w:p w:rsidR="00935E0B" w:rsidP="00935E0B" w:rsidRDefault="00935E0B" w14:paraId="719A1352" w14:textId="2DB00A8E">
      <w:pPr>
        <w:numPr>
          <w:ilvl w:val="0"/>
          <w:numId w:val="3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59335D" w:rsidP="00525B92" w:rsidRDefault="0059335D" w14:paraId="0F57CE1B" w14:textId="36A9BE5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מי מפקח על גביית האגרות?</w:t>
      </w:r>
      <w:bookmarkEnd w:id="14"/>
    </w:p>
    <w:p w:rsidR="00821372" w:rsidP="00525B92" w:rsidRDefault="00525B92" w14:paraId="1F85C99E" w14:textId="708E8F0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נוכח הסכומים העודפים, מה ייעשה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להפחתת האגרות?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25B92"/>
    <w:rsid w:val="0059335D"/>
    <w:rsid w:val="0061561D"/>
    <w:rsid w:val="00616EB6"/>
    <w:rsid w:val="006C1D4D"/>
    <w:rsid w:val="00777F00"/>
    <w:rsid w:val="00821372"/>
    <w:rsid w:val="008770F9"/>
    <w:rsid w:val="008E2E13"/>
    <w:rsid w:val="00935E0B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B91FD5-AC27-4D00-BEA7-12EF096CE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911C81-FB0A-49F8-8ED5-2051361DC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578639</vt:r8>
  </property>
</Properties>
</file>