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64DA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9pt;height:4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258.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אבי בן-שחר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עמית הלוי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כ"א באלול התש"פ (10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15F597E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בתאריך 24 ליולי תקף העצור חוסיין אבו-טעאה את אבי בן-שחר בתא מעצר במגרש הרוסים עד שאיבד </w:t>
      </w:r>
      <w:r w:rsidR="00664DAD">
        <w:rPr>
          <w:rFonts w:ascii="Tahoma" w:hAnsi="Tahoma" w:cs="David" w:hint="cs"/>
          <w:rtl/>
        </w:rPr>
        <w:t>הכרתו והועבר לבי"ח מורדם ומונשם,</w:t>
      </w:r>
      <w:r>
        <w:rPr>
          <w:rFonts w:ascii="Tahoma" w:hAnsi="Tahoma" w:cs="David" w:hint="cs"/>
          <w:rtl/>
        </w:rPr>
        <w:t xml:space="preserve"> בשנה החולפת עבר טיפולים עד שנפטר.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 נכלא עציר מיו"ש עם פלסטיני?</w:t>
      </w:r>
      <w:bookmarkEnd w:id="14"/>
    </w:p>
    <w:p w14:paraId="177FCA40" w14:textId="59F2EE89" w:rsidR="00C57879" w:rsidRDefault="007D6F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נפצע</w:t>
      </w:r>
      <w:r w:rsidR="00664DAD">
        <w:rPr>
          <w:rFonts w:ascii="Tahoma" w:hAnsi="Tahoma" w:cs="David" w:hint="cs"/>
          <w:rtl/>
        </w:rPr>
        <w:t xml:space="preserve"> האסיר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בחומרה במתקן שב"ס?</w:t>
      </w:r>
    </w:p>
    <w:p w14:paraId="1C7EB56B" w14:textId="77777777" w:rsidR="00C57879" w:rsidRDefault="007D6F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המקרה תוחקר כראוי?</w:t>
      </w:r>
    </w:p>
    <w:p w14:paraId="44029E3E" w14:textId="77777777" w:rsidR="00C57879" w:rsidRDefault="007D6F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מדיניות שב"ס להגנה על עצורים?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64DAD"/>
    <w:rsid w:val="006C1D4D"/>
    <w:rsid w:val="00777F00"/>
    <w:rsid w:val="007D6F7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57879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A7C1C78-7E29-47AC-A797-AC955A97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E3D485-FD41-4FB7-B1F4-FC1017668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62B35-03E7-45DA-8779-AC27306B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2020-11-25T08:06:00Z</cp:lastPrinted>
  <dcterms:created xsi:type="dcterms:W3CDTF">2012-11-26T12:31:00Z</dcterms:created>
  <dcterms:modified xsi:type="dcterms:W3CDTF">2020-11-25T08:08:00Z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2145816</vt:r8>
  </property>
</Properties>
</file>