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השתלטות הרשות הפלסטינית על שטחי C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ינון אזולאי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בטבת התשפ"ב (14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40% מאספקת חומרי החציבה מגיעים מיהודה ושומרון. הוועדה ממליצה על החלת חוק חובת מכרזים בשטחי C עד סוף 2021, על חובת תמלוג על מחצבות בשטחי C והגברה של אכיפה לשם מניעת מחצבות פיראטיות.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שר הבינוי והשיכון זאב אלקין כשר העומד בראשות מועצת מקרקעי ישראל נותן יד להשתלטות הפלסטינאים על שטחי C דרך מכרזים על מחצבות בבעלות ישראלית אשר יעברו השתלטות פלסטינאית. כל זה בחסות ובדחיפה של ראש המנהל ינקי קוינט, רמ"י דוחף להסדרה של עשרות מחצבות פלסטינאיות פיראטיות בשטחים.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שר הבינוי והשיכון נותן יד להשתלטות הרשות הפלסטינית על שטחי סי?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B4329E3-DF7F-45F0-903C-6977C01354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2166572</vt:r8>
  </property>
</Properties>
</file>