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עליית מדד תשומות הבניה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בטבת התשפ"ב (20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חמישי האחרון פורסם כי מדד תשומות הבניה עלה שוב ב 0.5 אחוז. עליה זו מצטרפת לעליה היוצאת דופן במדד מאז תחילת שנת 2021  ב 5.3 אחוז. עליה חדה כזו משפיעה ישירות על מחירי הדירות באופן משמעותי.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זאת ועוד בשנת 2021 חלה עליה משמעותית של מעל ל10% במחירי הדיור.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בכוונתך לעשות בכדי לבלום את העליה בחודשים הקרובים?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הממשלה לעשות במטרה לעצור את עליית המחירים הגורמת לעליית המדד?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0B658CF-F8B5-43DF-9B73-DA74F4AC96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2166873</vt:r8>
  </property>
</Properties>
</file>